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E3" w:rsidRDefault="00F845E3" w:rsidP="00F845E3">
      <w:r>
        <w:t>Technologia informacyjna</w:t>
      </w:r>
      <w:r>
        <w:br/>
        <w:t>Instrukcja 2: „Grafika wektorowa, logo, podstawy teorii grafiki”</w:t>
      </w:r>
    </w:p>
    <w:p w:rsidR="00F845E3" w:rsidRDefault="00F845E3" w:rsidP="00F845E3">
      <w:pPr>
        <w:pStyle w:val="ListParagraph"/>
        <w:numPr>
          <w:ilvl w:val="0"/>
          <w:numId w:val="1"/>
        </w:numPr>
      </w:pPr>
      <w:r>
        <w:t xml:space="preserve">W trakcie wykonywania zadania proszę tworzyć zrzuty ekranu z wykonywanych działań i wklejać je do pliku worda, tak aby stworzyć w miarę jasny raport z wykonanych czynności (Można dopisywać komentarze, zrzuty z kluczowych punktów, pokazujących efekt wykonanych ćwiczeń). </w:t>
      </w:r>
    </w:p>
    <w:p w:rsidR="00F845E3" w:rsidRDefault="00F845E3" w:rsidP="00F845E3">
      <w:pPr>
        <w:pStyle w:val="ListParagraph"/>
        <w:numPr>
          <w:ilvl w:val="0"/>
          <w:numId w:val="1"/>
        </w:numPr>
      </w:pPr>
      <w:r>
        <w:t>Plik nazwać w formie „Numer Instrukcji-Imię_Nazwisko” (np. „1-Jan_Kowalski.docx”).</w:t>
      </w:r>
    </w:p>
    <w:p w:rsidR="00F845E3" w:rsidRDefault="00F845E3" w:rsidP="00F845E3">
      <w:pPr>
        <w:pStyle w:val="ListParagraph"/>
        <w:numPr>
          <w:ilvl w:val="0"/>
          <w:numId w:val="1"/>
        </w:numPr>
      </w:pPr>
      <w:r>
        <w:t xml:space="preserve">Wysłać na adres prowadzącego: </w:t>
      </w:r>
      <w:hyperlink r:id="rId6" w:history="1">
        <w:r w:rsidRPr="007B234A">
          <w:rPr>
            <w:rStyle w:val="Hyperlink"/>
          </w:rPr>
          <w:t>pawel.ficek@ajd.czest.pl</w:t>
        </w:r>
      </w:hyperlink>
      <w:r>
        <w:t>. Jeśli istnieje możliwość proszę wysłać zbiorczego maila od całej grupy.</w:t>
      </w:r>
    </w:p>
    <w:p w:rsidR="00F845E3" w:rsidRDefault="00ED46A2" w:rsidP="00F845E3">
      <w:r>
        <w:t>Instrukcje:</w:t>
      </w:r>
    </w:p>
    <w:p w:rsidR="00104944" w:rsidRDefault="00104944" w:rsidP="00F845E3">
      <w:r>
        <w:t>Wstęp:</w:t>
      </w:r>
    </w:p>
    <w:p w:rsidR="00104944" w:rsidRDefault="00104944" w:rsidP="00F845E3">
      <w:r>
        <w:t>Posłuchaj prezentacji wykładowcy na temat teorii kolorów. Materiały z których została przygotowana zostały dołączone do tej instrukcji, możesz je otworzyć i przyjrzeć się im</w:t>
      </w:r>
      <w:r w:rsidR="00F6225F">
        <w:t xml:space="preserve"> a także zapoznać się ze stroną </w:t>
      </w:r>
      <w:hyperlink r:id="rId7" w:history="1">
        <w:r w:rsidR="00F6225F" w:rsidRPr="00831CCB">
          <w:rPr>
            <w:rStyle w:val="Hyperlink"/>
          </w:rPr>
          <w:t>http://www.colourlovers.com/palettes</w:t>
        </w:r>
      </w:hyperlink>
      <w:r w:rsidR="00F6225F">
        <w:t xml:space="preserve"> która zostanie wspomniana na końcu prezentacji.</w:t>
      </w:r>
    </w:p>
    <w:p w:rsidR="009A0B62" w:rsidRDefault="009A0B62" w:rsidP="00F845E3">
      <w:r>
        <w:t>Instalacja:</w:t>
      </w:r>
    </w:p>
    <w:p w:rsidR="00F845E3" w:rsidRDefault="00F845E3" w:rsidP="00F845E3">
      <w:pPr>
        <w:pStyle w:val="ListParagraph"/>
        <w:numPr>
          <w:ilvl w:val="0"/>
          <w:numId w:val="3"/>
        </w:numPr>
      </w:pPr>
      <w:r>
        <w:t xml:space="preserve">Pobrać oprogramowanie do grafiki wektorowej „Inkscape” ze strony </w:t>
      </w:r>
      <w:hyperlink r:id="rId8" w:history="1">
        <w:r w:rsidR="00ED46A2" w:rsidRPr="002654FE">
          <w:rPr>
            <w:rStyle w:val="Hyperlink"/>
          </w:rPr>
          <w:t>https://inkscape.org</w:t>
        </w:r>
      </w:hyperlink>
      <w:r w:rsidR="00ED46A2">
        <w:t xml:space="preserve"> </w:t>
      </w:r>
      <w:r w:rsidR="00ED46A2" w:rsidRPr="00ED46A2">
        <w:rPr>
          <w:b/>
        </w:rPr>
        <w:t>w wersji portable</w:t>
      </w:r>
      <w:r w:rsidR="00ED46A2">
        <w:t xml:space="preserve"> (nie wymagającej instalacji)</w:t>
      </w:r>
    </w:p>
    <w:p w:rsidR="00ED46A2" w:rsidRDefault="00ED46A2" w:rsidP="00ED46A2">
      <w:pPr>
        <w:pStyle w:val="ListParagraph"/>
        <w:numPr>
          <w:ilvl w:val="1"/>
          <w:numId w:val="3"/>
        </w:numPr>
      </w:pPr>
      <w:r>
        <w:t>Opcja „Download” w górnym pasku, wersja dla systemu Windows i wersja portable</w:t>
      </w:r>
    </w:p>
    <w:p w:rsidR="00ED46A2" w:rsidRDefault="00ED46A2" w:rsidP="00ED46A2">
      <w:pPr>
        <w:pStyle w:val="ListParagraph"/>
        <w:numPr>
          <w:ilvl w:val="0"/>
          <w:numId w:val="3"/>
        </w:numPr>
      </w:pPr>
      <w:r>
        <w:t>Rozpakować oprogramowanie w dowolnym miejscu</w:t>
      </w:r>
    </w:p>
    <w:p w:rsidR="00ED46A2" w:rsidRDefault="009A0B62" w:rsidP="009A0B62">
      <w:r>
        <w:t>Podstawowe techniki:</w:t>
      </w:r>
    </w:p>
    <w:p w:rsidR="009A0B62" w:rsidRPr="009A0B62" w:rsidRDefault="009A0B62" w:rsidP="009A0B62">
      <w:pPr>
        <w:pStyle w:val="ListParagraph"/>
        <w:numPr>
          <w:ilvl w:val="0"/>
          <w:numId w:val="4"/>
        </w:numPr>
      </w:pPr>
      <w:r w:rsidRPr="009A0B62">
        <w:t>Narysować:</w:t>
      </w:r>
    </w:p>
    <w:p w:rsidR="009A0B62" w:rsidRDefault="009A0B62" w:rsidP="009A0B62">
      <w:pPr>
        <w:pStyle w:val="ListParagraph"/>
        <w:numPr>
          <w:ilvl w:val="1"/>
          <w:numId w:val="4"/>
        </w:numPr>
      </w:pPr>
      <w:r>
        <w:t>Kwadrat</w:t>
      </w:r>
    </w:p>
    <w:p w:rsidR="009A0B62" w:rsidRDefault="009A0B62" w:rsidP="009A0B62">
      <w:pPr>
        <w:pStyle w:val="ListParagraph"/>
        <w:numPr>
          <w:ilvl w:val="1"/>
          <w:numId w:val="4"/>
        </w:numPr>
      </w:pPr>
      <w:r>
        <w:t>Koło</w:t>
      </w:r>
    </w:p>
    <w:p w:rsidR="009A0B62" w:rsidRDefault="009A0B62" w:rsidP="009A0B62">
      <w:pPr>
        <w:pStyle w:val="ListParagraph"/>
        <w:numPr>
          <w:ilvl w:val="1"/>
          <w:numId w:val="4"/>
        </w:numPr>
      </w:pPr>
      <w:r>
        <w:t>Wielokąt</w:t>
      </w:r>
    </w:p>
    <w:p w:rsidR="009A0B62" w:rsidRDefault="009A0B62" w:rsidP="009A0B62">
      <w:pPr>
        <w:pStyle w:val="ListParagraph"/>
        <w:numPr>
          <w:ilvl w:val="1"/>
          <w:numId w:val="4"/>
        </w:numPr>
      </w:pPr>
      <w:r>
        <w:t>Spiralę</w:t>
      </w:r>
    </w:p>
    <w:p w:rsidR="00A31D40" w:rsidRDefault="00A31D40" w:rsidP="00A31D40">
      <w:pPr>
        <w:pStyle w:val="ListParagraph"/>
        <w:numPr>
          <w:ilvl w:val="1"/>
          <w:numId w:val="4"/>
        </w:numPr>
      </w:pPr>
      <w:r>
        <w:t>Linię</w:t>
      </w:r>
      <w:r w:rsidR="009A0B62">
        <w:t xml:space="preserve"> z krzywych Bezier</w:t>
      </w:r>
      <w:r>
        <w:t xml:space="preserve">a </w:t>
      </w:r>
      <w:r w:rsidRPr="00A31D40">
        <w:rPr>
          <w:color w:val="76923C" w:themeColor="accent3" w:themeShade="BF"/>
        </w:rPr>
        <w:t>(Aby linia miała ładny kształt, wybrać „Elipse” z pojawiającego się</w:t>
      </w:r>
      <w:r>
        <w:rPr>
          <w:color w:val="76923C" w:themeColor="accent3" w:themeShade="BF"/>
        </w:rPr>
        <w:t>, po zaznaczeniu narzędzia,</w:t>
      </w:r>
      <w:r w:rsidRPr="00A31D40">
        <w:rPr>
          <w:color w:val="76923C" w:themeColor="accent3" w:themeShade="BF"/>
        </w:rPr>
        <w:t xml:space="preserve"> menu „Shape”)</w:t>
      </w:r>
    </w:p>
    <w:p w:rsidR="009A0B62" w:rsidRDefault="009A0B62" w:rsidP="009A0B62">
      <w:pPr>
        <w:pStyle w:val="ListParagraph"/>
        <w:numPr>
          <w:ilvl w:val="0"/>
          <w:numId w:val="4"/>
        </w:numPr>
      </w:pPr>
      <w:r>
        <w:t>Praca z tekstem</w:t>
      </w:r>
    </w:p>
    <w:p w:rsidR="009A0B62" w:rsidRDefault="00F36B38" w:rsidP="009A0B62">
      <w:pPr>
        <w:pStyle w:val="ListParagraph"/>
        <w:numPr>
          <w:ilvl w:val="1"/>
          <w:numId w:val="4"/>
        </w:numPr>
      </w:pPr>
      <w:r>
        <w:t>Wstawić swoje imię i nazwisko</w:t>
      </w:r>
    </w:p>
    <w:p w:rsidR="00F36B38" w:rsidRDefault="00F36B38" w:rsidP="009A0B62">
      <w:pPr>
        <w:pStyle w:val="ListParagraph"/>
        <w:numPr>
          <w:ilvl w:val="1"/>
          <w:numId w:val="4"/>
        </w:numPr>
      </w:pPr>
      <w:r>
        <w:t>Zmienić czcionkę na „Impact”</w:t>
      </w:r>
    </w:p>
    <w:p w:rsidR="00F36B38" w:rsidRDefault="00F36B38" w:rsidP="00F36B38">
      <w:pPr>
        <w:pStyle w:val="ListParagraph"/>
        <w:numPr>
          <w:ilvl w:val="1"/>
          <w:numId w:val="4"/>
        </w:numPr>
      </w:pPr>
      <w:r>
        <w:t>Zmienić wielkość na czcionki na 56</w:t>
      </w:r>
    </w:p>
    <w:p w:rsidR="00F36B38" w:rsidRDefault="00225FB0" w:rsidP="00F36B38">
      <w:pPr>
        <w:pStyle w:val="ListParagraph"/>
        <w:numPr>
          <w:ilvl w:val="0"/>
          <w:numId w:val="4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17B31B" wp14:editId="193EEB4D">
            <wp:simplePos x="0" y="0"/>
            <wp:positionH relativeFrom="column">
              <wp:posOffset>3862705</wp:posOffset>
            </wp:positionH>
            <wp:positionV relativeFrom="paragraph">
              <wp:posOffset>132080</wp:posOffset>
            </wp:positionV>
            <wp:extent cx="1790700" cy="2294890"/>
            <wp:effectExtent l="0" t="0" r="0" b="0"/>
            <wp:wrapSquare wrapText="bothSides"/>
            <wp:docPr id="1" name="Picture 1" descr="https://vpdesignblog.files.wordpress.com/2015/11/fortune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designblog.files.wordpress.com/2015/11/fortune_5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38">
        <w:t>Przerywnik teoretyczny:</w:t>
      </w:r>
    </w:p>
    <w:p w:rsidR="00F36B38" w:rsidRDefault="00F36B38" w:rsidP="00F36B38">
      <w:pPr>
        <w:pStyle w:val="ListParagraph"/>
        <w:numPr>
          <w:ilvl w:val="1"/>
          <w:numId w:val="4"/>
        </w:numPr>
      </w:pPr>
      <w:r>
        <w:t>Poszukać w internecie informacji na temat czcionki „Comic Sans” i dowiedzieć się, dlaczego nie powinno się jej używać.</w:t>
      </w:r>
    </w:p>
    <w:p w:rsidR="00F36B38" w:rsidRDefault="00F36B38" w:rsidP="00F36B38">
      <w:pPr>
        <w:pStyle w:val="ListParagraph"/>
        <w:numPr>
          <w:ilvl w:val="1"/>
          <w:numId w:val="4"/>
        </w:numPr>
      </w:pPr>
      <w:r>
        <w:t xml:space="preserve">W sprawozdaniu, opisać w trzech zdaniach </w:t>
      </w:r>
      <w:r w:rsidR="0020754E">
        <w:t>dlaczego należy jej unikać i jakie są jej zastosowania</w:t>
      </w:r>
    </w:p>
    <w:p w:rsidR="00F845E3" w:rsidRDefault="0020754E" w:rsidP="00E03FE7">
      <w:pPr>
        <w:pStyle w:val="ListParagraph"/>
        <w:numPr>
          <w:ilvl w:val="1"/>
          <w:numId w:val="4"/>
        </w:numPr>
      </w:pPr>
      <w:r>
        <w:lastRenderedPageBreak/>
        <w:t xml:space="preserve">Zapoznać się ze źródłem czcionek z darmową licencją użytkowania komerycjnego np. </w:t>
      </w:r>
      <w:hyperlink r:id="rId10" w:history="1">
        <w:r w:rsidRPr="00831CCB">
          <w:rPr>
            <w:rStyle w:val="Hyperlink"/>
          </w:rPr>
          <w:t>https://www.fontsquirrel.com/</w:t>
        </w:r>
      </w:hyperlink>
    </w:p>
    <w:p w:rsidR="00E03FE7" w:rsidRDefault="00E03FE7" w:rsidP="00E03FE7">
      <w:pPr>
        <w:pStyle w:val="ListParagraph"/>
        <w:numPr>
          <w:ilvl w:val="1"/>
          <w:numId w:val="4"/>
        </w:numPr>
      </w:pPr>
      <w:r>
        <w:t>Opisać krótko w sprawozdaniu w jeden sposób na instalację czcionki w systemie windows 7 lub nowszym</w:t>
      </w:r>
    </w:p>
    <w:p w:rsidR="00E03FE7" w:rsidRDefault="00225FB0" w:rsidP="00E03FE7">
      <w:pPr>
        <w:pStyle w:val="ListParagraph"/>
        <w:numPr>
          <w:ilvl w:val="0"/>
          <w:numId w:val="4"/>
        </w:numPr>
      </w:pPr>
      <w:r>
        <w:t>Scalanie, wycinanie, dopasowywanie wielości i pozycji</w:t>
      </w:r>
    </w:p>
    <w:p w:rsidR="00225FB0" w:rsidRDefault="00225FB0" w:rsidP="00225FB0">
      <w:pPr>
        <w:pStyle w:val="ListParagraph"/>
        <w:numPr>
          <w:ilvl w:val="1"/>
          <w:numId w:val="4"/>
        </w:numPr>
      </w:pPr>
      <w:r>
        <w:t>Narysować kwadrat i koło</w:t>
      </w:r>
    </w:p>
    <w:p w:rsidR="00225FB0" w:rsidRDefault="00225FB0" w:rsidP="00225FB0">
      <w:pPr>
        <w:pStyle w:val="ListParagraph"/>
        <w:numPr>
          <w:ilvl w:val="1"/>
          <w:numId w:val="4"/>
        </w:numPr>
      </w:pPr>
      <w:r>
        <w:t xml:space="preserve">Zaznaczyć i nadać im te same rozmiary w minimetrach </w:t>
      </w:r>
      <w:r w:rsidRPr="00225FB0">
        <w:rPr>
          <w:color w:val="76923C" w:themeColor="accent3" w:themeShade="BF"/>
        </w:rPr>
        <w:t>(skorzystać z narzędzia zaznaczenie i wymiarów w pasku)</w:t>
      </w:r>
    </w:p>
    <w:p w:rsidR="00225FB0" w:rsidRPr="00225FB0" w:rsidRDefault="00225FB0" w:rsidP="00225FB0">
      <w:pPr>
        <w:pStyle w:val="ListParagraph"/>
        <w:numPr>
          <w:ilvl w:val="1"/>
          <w:numId w:val="4"/>
        </w:numPr>
      </w:pPr>
      <w:r>
        <w:t xml:space="preserve">Zaznaczyć oba na raz </w:t>
      </w:r>
      <w:r w:rsidRPr="00225FB0">
        <w:rPr>
          <w:color w:val="76923C" w:themeColor="accent3" w:themeShade="BF"/>
        </w:rPr>
        <w:t>(trzymając klawisz Shift)</w:t>
      </w:r>
    </w:p>
    <w:p w:rsidR="00225FB0" w:rsidRPr="00067905" w:rsidRDefault="00225FB0" w:rsidP="00225FB0">
      <w:pPr>
        <w:pStyle w:val="ListParagraph"/>
        <w:numPr>
          <w:ilvl w:val="1"/>
          <w:numId w:val="4"/>
        </w:numPr>
      </w:pPr>
      <w:r>
        <w:t xml:space="preserve">Wyrównać je tak, aby się pokrywały </w:t>
      </w:r>
      <w:r w:rsidRPr="00225FB0">
        <w:rPr>
          <w:color w:val="76923C" w:themeColor="accent3" w:themeShade="BF"/>
        </w:rPr>
        <w:t xml:space="preserve">(Narzędzia Align and Distribute – Center on </w:t>
      </w:r>
      <w:r w:rsidRPr="00067905">
        <w:rPr>
          <w:color w:val="76923C" w:themeColor="accent3" w:themeShade="BF"/>
        </w:rPr>
        <w:t>vertical axis i center on horizontal axis)</w:t>
      </w:r>
    </w:p>
    <w:p w:rsidR="00225FB0" w:rsidRPr="00067905" w:rsidRDefault="00225FB0" w:rsidP="00225FB0">
      <w:pPr>
        <w:pStyle w:val="ListParagraph"/>
        <w:numPr>
          <w:ilvl w:val="1"/>
          <w:numId w:val="4"/>
        </w:numPr>
      </w:pPr>
      <w:r w:rsidRPr="00067905">
        <w:t>Wyciąć jedno z drugiego narzędziem „Difference” w menu „Path”</w:t>
      </w:r>
    </w:p>
    <w:p w:rsidR="00225FB0" w:rsidRDefault="00225FB0" w:rsidP="00225FB0">
      <w:pPr>
        <w:pStyle w:val="ListParagraph"/>
        <w:numPr>
          <w:ilvl w:val="1"/>
          <w:numId w:val="4"/>
        </w:numPr>
        <w:rPr>
          <w:lang w:val="en-US"/>
        </w:rPr>
      </w:pPr>
      <w:r w:rsidRPr="00067905">
        <w:t>Powtórzyć dla poleceń</w:t>
      </w:r>
      <w:r w:rsidRPr="00225FB0">
        <w:rPr>
          <w:lang w:val="en-US"/>
        </w:rPr>
        <w:t xml:space="preserve"> „Exclusion”, „Intersection” i „Division”</w:t>
      </w:r>
    </w:p>
    <w:p w:rsidR="00A31D40" w:rsidRDefault="00A31D40" w:rsidP="00A31D40">
      <w:pPr>
        <w:pStyle w:val="ListParagraph"/>
        <w:numPr>
          <w:ilvl w:val="0"/>
          <w:numId w:val="4"/>
        </w:numPr>
      </w:pPr>
      <w:r w:rsidRPr="00A31D40">
        <w:t>Obejrzeć I wykonać instrukcje z dwóch tutoriali dostępnych na YouTube</w:t>
      </w:r>
      <w:r>
        <w:t>:</w:t>
      </w:r>
    </w:p>
    <w:p w:rsidR="00A31D40" w:rsidRDefault="00A31D40" w:rsidP="00A31D40">
      <w:pPr>
        <w:pStyle w:val="ListParagraph"/>
        <w:numPr>
          <w:ilvl w:val="1"/>
          <w:numId w:val="4"/>
        </w:numPr>
      </w:pPr>
      <w:r>
        <w:t xml:space="preserve">Logo z lini: </w:t>
      </w:r>
      <w:hyperlink r:id="rId11" w:history="1">
        <w:r w:rsidRPr="00831CCB">
          <w:rPr>
            <w:rStyle w:val="Hyperlink"/>
          </w:rPr>
          <w:t>https://www.</w:t>
        </w:r>
        <w:r w:rsidRPr="00831CCB">
          <w:rPr>
            <w:rStyle w:val="Hyperlink"/>
          </w:rPr>
          <w:t>y</w:t>
        </w:r>
        <w:r w:rsidRPr="00831CCB">
          <w:rPr>
            <w:rStyle w:val="Hyperlink"/>
          </w:rPr>
          <w:t>outube.com/watch?v=TDI2ViYw4KY</w:t>
        </w:r>
      </w:hyperlink>
      <w:r>
        <w:t xml:space="preserve"> </w:t>
      </w:r>
      <w:r w:rsidRPr="00A31D40">
        <w:rPr>
          <w:color w:val="76923C" w:themeColor="accent3" w:themeShade="BF"/>
        </w:rPr>
        <w:t>(proszę wykorzystać dowolnie wybrany obrazek z internetu)</w:t>
      </w:r>
    </w:p>
    <w:p w:rsidR="00A31D40" w:rsidRDefault="00A31D40" w:rsidP="00A31D40">
      <w:pPr>
        <w:pStyle w:val="ListParagraph"/>
        <w:numPr>
          <w:ilvl w:val="1"/>
          <w:numId w:val="4"/>
        </w:numPr>
      </w:pPr>
      <w:r>
        <w:t xml:space="preserve">Logo z tarczą: </w:t>
      </w:r>
      <w:hyperlink r:id="rId12" w:history="1">
        <w:r w:rsidRPr="00831CCB">
          <w:rPr>
            <w:rStyle w:val="Hyperlink"/>
          </w:rPr>
          <w:t>https://www.y</w:t>
        </w:r>
        <w:r w:rsidRPr="00831CCB">
          <w:rPr>
            <w:rStyle w:val="Hyperlink"/>
          </w:rPr>
          <w:t>o</w:t>
        </w:r>
        <w:r w:rsidRPr="00831CCB">
          <w:rPr>
            <w:rStyle w:val="Hyperlink"/>
          </w:rPr>
          <w:t>utube.com/watch?v=hmaYeZ5iDPo</w:t>
        </w:r>
      </w:hyperlink>
      <w:r>
        <w:t xml:space="preserve"> </w:t>
      </w:r>
      <w:r w:rsidR="004678FD">
        <w:br/>
      </w:r>
      <w:r w:rsidR="004678FD" w:rsidRPr="004678FD">
        <w:rPr>
          <w:color w:val="76923C" w:themeColor="accent3" w:themeShade="BF"/>
        </w:rPr>
        <w:t>(Jeśli linki nie działają – filmy są w paczce z instrukcjami)</w:t>
      </w:r>
      <w:bookmarkStart w:id="0" w:name="_GoBack"/>
      <w:bookmarkEnd w:id="0"/>
    </w:p>
    <w:p w:rsidR="004678FD" w:rsidRPr="00A31D40" w:rsidRDefault="004678FD" w:rsidP="004678FD">
      <w:pPr>
        <w:pStyle w:val="ListParagraph"/>
        <w:numPr>
          <w:ilvl w:val="0"/>
          <w:numId w:val="4"/>
        </w:numPr>
      </w:pPr>
      <w:r>
        <w:t>Zaprojektuj własne logo.</w:t>
      </w:r>
    </w:p>
    <w:sectPr w:rsidR="004678FD" w:rsidRPr="00A3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88A"/>
    <w:multiLevelType w:val="hybridMultilevel"/>
    <w:tmpl w:val="7AF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5C5"/>
    <w:multiLevelType w:val="hybridMultilevel"/>
    <w:tmpl w:val="715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115E"/>
    <w:multiLevelType w:val="hybridMultilevel"/>
    <w:tmpl w:val="0284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30965"/>
    <w:multiLevelType w:val="hybridMultilevel"/>
    <w:tmpl w:val="2D3A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A"/>
    <w:rsid w:val="00067905"/>
    <w:rsid w:val="000E5110"/>
    <w:rsid w:val="00104944"/>
    <w:rsid w:val="0020754E"/>
    <w:rsid w:val="00225FB0"/>
    <w:rsid w:val="004678FD"/>
    <w:rsid w:val="005D569B"/>
    <w:rsid w:val="00904913"/>
    <w:rsid w:val="009A0B62"/>
    <w:rsid w:val="00A31D40"/>
    <w:rsid w:val="00BC587A"/>
    <w:rsid w:val="00E03FE7"/>
    <w:rsid w:val="00ED46A2"/>
    <w:rsid w:val="00F36B38"/>
    <w:rsid w:val="00F6225F"/>
    <w:rsid w:val="00F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7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7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scap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urlovers.com/palettes" TargetMode="External"/><Relationship Id="rId12" Type="http://schemas.openxmlformats.org/officeDocument/2006/relationships/hyperlink" Target="https://www.youtube.com/watch?v=hmaYeZ5iD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ficek@ajd.czest.pl" TargetMode="External"/><Relationship Id="rId11" Type="http://schemas.openxmlformats.org/officeDocument/2006/relationships/hyperlink" Target="https://www.youtube.com/watch?v=TDI2ViYw4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ontsquirre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</dc:creator>
  <cp:keywords/>
  <dc:description/>
  <cp:lastModifiedBy>Fic</cp:lastModifiedBy>
  <cp:revision>8</cp:revision>
  <dcterms:created xsi:type="dcterms:W3CDTF">2017-12-07T16:16:00Z</dcterms:created>
  <dcterms:modified xsi:type="dcterms:W3CDTF">2017-12-11T11:17:00Z</dcterms:modified>
</cp:coreProperties>
</file>